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1" w:rightFromText="181" w:vertAnchor="page" w:horzAnchor="margin" w:tblpY="2949"/>
        <w:tblOverlap w:val="never"/>
        <w:tblW w:w="90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985"/>
        <w:gridCol w:w="137"/>
        <w:gridCol w:w="3690"/>
        <w:gridCol w:w="2126"/>
        <w:gridCol w:w="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lang w:val="en-US"/>
              </w:rPr>
            </w:pPr>
            <w:bookmarkStart w:id="0" w:name="ТекстовоеПоле4"/>
            <w:r>
              <w:rPr>
                <w:lang w:val="en-US"/>
              </w:rPr>
              <w:t>     16</w:t>
            </w:r>
            <w:bookmarkEnd w:id="0"/>
            <w:r>
              <w:rPr>
                <w:lang w:val="en-US"/>
              </w:rPr>
              <w:t>.04.2024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</w:tcPr>
          <w:p>
            <w:pPr>
              <w:jc w:val="center"/>
              <w:rPr>
                <w:lang w:val="en-US"/>
              </w:rPr>
            </w:pPr>
            <w:bookmarkStart w:id="1" w:name="ТекстовоеПоле5"/>
            <w:r>
              <w:rPr>
                <w:lang w:val="en-US"/>
              </w:rPr>
              <w:t>   1</w:t>
            </w:r>
            <w:r>
              <w:rPr>
                <w:rFonts w:hint="default"/>
                <w:lang w:val="ru-RU"/>
              </w:rPr>
              <w:t>8</w:t>
            </w:r>
            <w:bookmarkStart w:id="2" w:name="_GoBack"/>
            <w:bookmarkEnd w:id="2"/>
            <w:r>
              <w:rPr>
                <w:lang w:val="en-US"/>
              </w:rPr>
              <w:t>1  </w:t>
            </w:r>
            <w:bookmarkEnd w:id="1"/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>
            <w:pPr>
              <w:pStyle w:val="22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Об установлении на территории Нижегородской области</w:t>
            </w:r>
          </w:p>
          <w:p>
            <w:pPr>
              <w:pStyle w:val="22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особого противопожарного режима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22"/>
              <w:tabs>
                <w:tab w:val="clear" w:pos="4153"/>
                <w:tab w:val="clear" w:pos="8306"/>
              </w:tabs>
            </w:pPr>
          </w:p>
        </w:tc>
      </w:tr>
    </w:tbl>
    <w:p>
      <w:pPr>
        <w:ind w:firstLine="720"/>
        <w:jc w:val="both"/>
      </w:pPr>
    </w:p>
    <w:p>
      <w:pPr>
        <w:ind w:firstLine="720"/>
        <w:jc w:val="both"/>
      </w:pPr>
    </w:p>
    <w:p>
      <w:pPr>
        <w:ind w:firstLine="720"/>
        <w:jc w:val="both"/>
      </w:pPr>
    </w:p>
    <w:p>
      <w:pPr>
        <w:ind w:firstLine="720"/>
        <w:jc w:val="both"/>
      </w:pPr>
    </w:p>
    <w:p>
      <w:pPr>
        <w:ind w:firstLine="720"/>
        <w:jc w:val="both"/>
      </w:pPr>
    </w:p>
    <w:p>
      <w:pPr>
        <w:sectPr>
          <w:headerReference r:id="rId4" w:type="first"/>
          <w:footerReference r:id="rId6" w:type="first"/>
          <w:headerReference r:id="rId3" w:type="default"/>
          <w:footerReference r:id="rId5" w:type="default"/>
          <w:footnotePr>
            <w:numFmt w:val="decimal"/>
          </w:footnotePr>
          <w:pgSz w:w="11906" w:h="16838"/>
          <w:pgMar w:top="1134" w:right="1134" w:bottom="1134" w:left="1701" w:header="720" w:footer="0" w:gutter="0"/>
          <w:paperSrc/>
          <w:pgNumType w:fmt="decimal"/>
          <w:cols w:space="720" w:num="1"/>
          <w:titlePg/>
        </w:sectPr>
      </w:pPr>
    </w:p>
    <w:p>
      <w:pPr>
        <w:ind w:firstLine="709"/>
        <w:jc w:val="both"/>
      </w:pPr>
    </w:p>
    <w:p>
      <w:pPr>
        <w:pStyle w:val="4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r>
        <w:fldChar w:fldCharType="begin"/>
      </w:r>
      <w:r>
        <w:instrText xml:space="preserve"> HYPERLINK "consultantplus://offline/ref=C432E88ED18BF4684BD909D745E7E06B7CC71130E330AA4435D44B995B896DBBA2600CB6278F6178L8F4J"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1994 г.                          № 69-ФЗ «О пожарной безопасности», </w:t>
      </w:r>
      <w:r>
        <w:fldChar w:fldCharType="begin"/>
      </w:r>
      <w:r>
        <w:instrText xml:space="preserve"> HYPERLINK "consultantplus://offline/ref=C432E88ED18BF4684BD917DA538BBF6E7ACB493FEF32A216608B10C40C8067ECE52F55F463826378825CC3L4FCJ"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            от 26 октября 1995 г. № 16-З «О пожарной безопасности», </w:t>
      </w:r>
      <w:r>
        <w:fldChar w:fldCharType="begin"/>
      </w:r>
      <w:r>
        <w:instrText xml:space="preserve"> HYPERLINK "consultantplus://offline/ref=C432E88ED18BF4684BD917DA538BBF6E7ACB493FE03FA9176E8B10C40C8067ECE52F55F463826378825FCAL4FEJ"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Нижегородской области от 2 июля 2014 г. № 439                    «Об утверждении Положения об особом противопожарном режиме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области», в связи с повышением пожарной опасности на территории Нижегородской области, Правительство Нижегородской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3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line="360" w:lineRule="auto"/>
        <w:ind w:left="0" w:firstLine="709"/>
        <w:contextualSpacing w:val="0"/>
        <w:jc w:val="both"/>
      </w:pPr>
      <w:r>
        <w:rPr>
          <w:color w:val="000000"/>
        </w:rPr>
        <w:t>1. Установить особый противопожарный режим: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line="360" w:lineRule="auto"/>
        <w:ind w:firstLine="709"/>
        <w:jc w:val="both"/>
      </w:pPr>
      <w:r>
        <w:rPr>
          <w:color w:val="000000"/>
        </w:rPr>
        <w:t>с 22 апреля 2024 г. до принятия соответствующего постановления Правительства Нижегородской области о его снятии – на территории Нижегородской области, за исключением земель лесного фонда в границах Нижегородской области;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/>
        <w:spacing w:line="360" w:lineRule="auto"/>
        <w:ind w:firstLine="709"/>
        <w:jc w:val="both"/>
      </w:pPr>
      <w:r>
        <w:rPr>
          <w:color w:val="000000"/>
        </w:rPr>
        <w:t xml:space="preserve">с 29 апреля 2024 г. до принятия соответствующего постановления Правительства Нижегородской области о его снятии – на землях лесного фонда в границах Нижегородской области. 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действия особого противопожарного режима установить: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запрет на посещение гражданами лесов при наступлении                         IV–V класса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а также осуществления мониторинга пожарной опасности в лесах уполномоченными лицами на основании соглашения с министерством лесного хозяйства и охраны объектов животного мира Нижегородской области о совместной деятельности и иных случаев, предусмотренных служебным заданием, связанным с проездом по автомобильным дорогам общего пользования и проездом в оздоровительные учреждения,                             с соблюдением правил пожарной безопасности в лесах;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запрет на проведение сельскохозяйственных палов, разведение костров, сжигание твердых коммунальных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                         к защитным и озеленительным лесным насаждениям, а также                                  на проведение иных пожароопасных работ;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запрет на использование сооружений для приготовления пищи                    на углях на землях лесного фонда и прилегающих территориях, а также                на земельных участках, примыкающих к землям сельскохозяйственного назначения;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обязательность патрулирования населенных пунктов, межселенных территорий и лесов силами мобильных оперативных групп из числа работников администраций муниципальных и городских округов Нижегородской области, органов внутренних дел, государственной противопожарной службы, лесничеств, муниципальной пожарной охраны, добровольных пожарных команд (дружин) (по согласованию                                   с общественными объединениями добровольной пожарной охраны), инструкторов пожарной профилактики, местного населения                                 (по согласованию) с первичными средствами пожаротушения;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возможность привлечения населения для оказания помощи муниципальной и добровольной пожарной охране.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 органам местного самоуправления муниципальных образований Нижегородской области: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рганизовать неукоснительное выполнение настоящего постановления, а также иных правовых актов Правительства Нижегородской области, регулирующих отношения в области обеспечения пожарной безопасности объектов и населенных пунктов, а также в области охраны лесов и торфяников Нижегородской области от пожаров;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организовать проведение мероприятий по созданию (обновлению) вокруг населенных пунктов противопожарных минерализованных полос почвообрабатывающими орудиями или иным способом до сплошного минерального слоя почвы, в целях исключения возможного перехода природных пожаров на территории населенных пунктов; 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организовать с 1 мая 2024 г. круглосуточное дежурство                                в администрациях муниципальных образований Нижегородской области                     с ежедневным докладом к 09:00 в Центр управления в кризисных ситуациях Главного управления МЧС России по Нижегородской области,          в единые дежурно-диспетчерские службы муниципальных и городских округов и районное (межрайонное) лесничество министерства лесного хозяйства и охраны объектов животного мира Нижегородской области                   о складывающейся оперативной обстановке. Информация о лесных пожарах и о пожарах, возникающих в десятикилометровой зоне                         от населенных пунктов, направляется немедленно;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информировать население с использованием средств массовой информации (далее – СМИ) и главных страниц официальных сайтов органов местного самоуправления в информационно-телекоммуникационной сети «Интернет» (далее – сайты) о введении на территории Нижегородской области особого противопожарного режима и связанных с этим ограничениях, организовать проведение противопожарной пропаганды и регулярную публикацию материалов                    о необходимости соблюдения правил пожарной безопасности;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принимать меры по оперативному оповещению населения, в том числе с использованием СМИ и сайтов, о классе пожарной опасности                     в лесах и введении запрета на посещение лесов, а также о снижении класса пожарной опасности в лесах.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Министерству лесного хозяйства и охраны объектов животного мира Нижегородской области: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– привести региональную диспетчерскую службу </w:t>
      </w:r>
      <w:r>
        <w:t>государственного автономного учреждения Нижегородской области</w:t>
      </w:r>
      <w:r>
        <w:rPr>
          <w:szCs w:val="28"/>
        </w:rPr>
        <w:t xml:space="preserve"> «Нижегородский лесопожарный центр» в режим круглосуточного дежурства;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обеспечить при наступлении IV–V класса пожарной опасности                    в лесах по условиям погоды закрытие шлагбаумами въездов, ведущих                     в леса, организацию стационарных и подвижных постов, оборудование мест отдыха и курения;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организовать контрольно-пропускные пункты, создать мобильные группы из наиболее подготовленных работников лесничеств, сотрудников внутренних дел и иных заинтересованных ведомств для патрулирования наиболее опасных в пожарном отношении лесных участков                                   и прилегающих к ним территорий, обеспечить их средствами связи;</w:t>
      </w:r>
    </w:p>
    <w:p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– информировать органы местного самоуправления муниципальных образований Нижегородской области и население через официальный сайт министерства лесного хозяйства и охраны объектов животного мира Нижегородской области в информационно-телекоммуникационной сети «Интернет»: https://minles.nobl.ru/ о повышении класса пожарной опасности в лесах по условиям погоды IV, V класса.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Предложить Главному управлению МЧС России                                         по Нижегородской области, в целях координации действий по борьбе                       с пожарами, ежедневно проводить анализ складывающейся на территории Нижегородской области обстановки.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Государственному казенному учреждению Нижегородской области «Пресс-служба Правительства Нижегородской области» обеспечить освещение в средствах массовой информации мероприятий, проводимых в рамках реализации настоящего постановления.</w:t>
      </w:r>
    </w:p>
    <w:p>
      <w:pPr>
        <w:pStyle w:val="4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Настоящее постановление вступает в силу со дня его подписания                    и подлежит официальному опубликованию. </w:t>
      </w:r>
    </w:p>
    <w:p>
      <w:pPr>
        <w:pStyle w:val="41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1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1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И.о.Губернатора                                                                              А.Н.Гнеушев</w:t>
      </w:r>
    </w:p>
    <w:sectPr>
      <w:footnotePr>
        <w:numFmt w:val="decimal"/>
      </w:footnotePr>
      <w:type w:val="continuous"/>
      <w:pgSz w:w="11906" w:h="16838"/>
      <w:pgMar w:top="1134" w:right="1134" w:bottom="1134" w:left="1701" w:header="720" w:footer="720" w:gutter="0"/>
      <w:paperSrc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205105"/>
              <wp:effectExtent l="0" t="0" r="0" b="0"/>
              <wp:wrapSquare wrapText="bothSides"/>
              <wp:docPr id="1033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20510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2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.05pt;height:16.15pt;width:9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allowincell="f" o:gfxdata="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xYaI0wAAAAMBAAAPAAAAAAAAAAEAIAAAACIAAABkcnMvZG93&#10;bnJldi54bWxQSwECFAAUAAAACACHTuJAm1xRJwUCAADzAwAADgAAAAAAAAABACAAAAAiAQAAZHJz&#10;L2Uyb0RvYy54bWxQSwUGAAAAAAYABgBZAQAAm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</w:pP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 PAGE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>
                      <w:rPr>
                        <w:rStyle w:val="16"/>
                      </w:rPr>
                      <w:t>2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025" name="_x0000_s2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1889760"/>
                        <a:chOff x="0" y="0"/>
                        <a:chExt cx="5760085" cy="1889760"/>
                      </a:xfrm>
                    </wpg:grpSpPr>
                    <wps:wsp>
                      <wps:cNvPr id="1026" name="Поле 2"/>
                      <wps:cNvSpPr/>
                      <wps:spPr>
                        <a:xfrm>
                          <a:off x="0" y="810260"/>
                          <a:ext cx="5760085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  <w:p/>
                        </w:txbxContent>
                      </wps:txbx>
                      <wps:bodyPr spcFirstLastPara="1" vertOverflow="clip" horzOverflow="clip" lIns="0" tIns="0" rIns="0" bIns="0" upright="1">
                        <a:noAutofit/>
                      </wps:bodyPr>
                    </wps:wsp>
                    <wps:wsp>
                      <wps:cNvPr id="1027" name="Поле 3"/>
                      <wps:cNvSpPr/>
                      <wps:spPr>
                        <a:xfrm>
                          <a:off x="0" y="1177290"/>
                          <a:ext cx="5760085" cy="340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/>
                          <w:p/>
                        </w:txbxContent>
                      </wps:txbx>
                      <wps:bodyPr spcFirstLastPara="1" vertOverflow="clip" horzOverflow="clip" lIns="0" tIns="0" rIns="0" bIns="0" upright="1">
                        <a:noAutofit/>
                      </wps:bodyPr>
                    </wps:wsp>
                    <wps:wsp>
                      <wps:cNvPr id="1028" name="Прямая соединительная линия 4"/>
                      <wps:cNvCnPr/>
                      <wps:spPr>
                        <a:xfrm>
                          <a:off x="360045" y="1824990"/>
                          <a:ext cx="122428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8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  <wps:wsp>
                      <wps:cNvPr id="1029" name="Прямая соединительная линия 5"/>
                      <wps:cNvCnPr/>
                      <wps:spPr>
                        <a:xfrm>
                          <a:off x="4104640" y="1824990"/>
                          <a:ext cx="1224280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8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  <wps:wsp>
                      <wps:cNvPr id="1030" name="Поле 6"/>
                      <wps:cNvSpPr/>
                      <wps:spPr>
                        <a:xfrm>
                          <a:off x="3888740" y="1710055"/>
                          <a:ext cx="270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  <w:p/>
                        </w:txbxContent>
                      </wps:txbx>
                      <wps:bodyPr spcFirstLastPara="1" vertOverflow="clip" horzOverflow="clip" lIns="36195" tIns="0" rIns="36195" bIns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31" name="Рисунок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5080" y="0"/>
                          <a:ext cx="6692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2063" o:spid="_x0000_s1026" o:spt="203" style="position:absolute;left:0pt;margin-left:0pt;margin-top:-14.75pt;height:148.8pt;width:453.55pt;z-index:-251657216;mso-width-relative:page;mso-height-relative:page;" coordsize="5760085,1889760" o:allowincell="f" o:gfxdata="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">
              <o:lock v:ext="edit" aspectratio="f"/>
              <v:rect id="Поле 2" o:spid="_x0000_s1026" o:spt="1" style="position:absolute;left:0;top:810260;height:365760;width:5760085;" filled="f" stroked="t" coordsize="21600,21600" o:gfxdata="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xvTvQAA&#10;AN0AAAAPAAAAAAAAAAEAIAAAACIAAABkcnMvZG93bnJldi54bWxQSwECFAAUAAAACACHTuJAMy8F&#10;njsAAAA5AAAAEAAAAAAAAAABACAAAAAMAQAAZHJzL3NoYXBleG1sLnhtbFBLBQYAAAAABgAGAFsB&#10;AAC2AwAAAAA=&#10;">
                <v:fill on="f" focussize="0,0"/>
                <v:stroke color="#FFFFFF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  <w:p/>
                  </w:txbxContent>
                </v:textbox>
              </v:rect>
              <v:rect id="Поле 3" o:spid="_x0000_s1026" o:spt="1" style="position:absolute;left:0;top:1177290;height:340360;width:5760085;" filled="f" stroked="t" coordsize="21600,21600" o:gfxdata="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F75IvQAA&#10;AN0AAAAPAAAAAAAAAAEAIAAAACIAAABkcnMvZG93bnJldi54bWxQSwECFAAUAAAACACHTuJAMy8F&#10;njsAAAA5AAAAEAAAAAAAAAABACAAAAAMAQAAZHJzL3NoYXBleG1sLnhtbFBLBQYAAAAABgAGAFsB&#10;AAC2AwAAAAA=&#10;">
                <v:fill on="f" focussize="0,0"/>
                <v:stroke color="#FFFFFF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/>
                    <w:p/>
                  </w:txbxContent>
                </v:textbox>
              </v:rect>
              <v:line id="Прямая соединительная линия 4" o:spid="_x0000_s1026" o:spt="20" style="position:absolute;left:360045;top:1824990;height:0;width:1224280;" filled="f" stroked="t" coordsize="21600,21600" o:gfxdata="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Py&#10;iQXCAAAA3QAAAA8AAAAAAAAAAQAgAAAAIgAAAGRycy9kb3ducmV2LnhtbFBLAQIUABQAAAAIAIdO&#10;4kAzLwWeOwAAADkAAAAQAAAAAAAAAAEAIAAAABEBAABkcnMvc2hhcGV4bWwueG1sUEsFBgAAAAAG&#10;AAYAWwEAALsDAAAAAA==&#10;">
                <v:fill on="f" focussize="0,0"/>
                <v:stroke color="#800000" joinstyle="round"/>
                <v:imagedata o:title=""/>
                <o:lock v:ext="edit" aspectratio="f"/>
              </v:line>
              <v:line id="Прямая соединительная линия 5" o:spid="_x0000_s1026" o:spt="20" style="position:absolute;left:4104640;top:1824990;height:635;width:1224280;" filled="f" stroked="t" coordsize="21600,21600" o:gfxdata="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4snr4A&#10;AADdAAAADwAAAAAAAAABACAAAAAiAAAAZHJzL2Rvd25yZXYueG1sUEsBAhQAFAAAAAgAh07iQDMv&#10;BZ47AAAAOQAAABAAAAAAAAAAAQAgAAAADQEAAGRycy9zaGFwZXhtbC54bWxQSwUGAAAAAAYABgBb&#10;AQAAtwMAAAAA&#10;">
                <v:fill on="f" focussize="0,0"/>
                <v:stroke color="#800000" joinstyle="round"/>
                <v:imagedata o:title=""/>
                <o:lock v:ext="edit" aspectratio="f"/>
              </v:line>
              <v:rect id="Поле 6" o:spid="_x0000_s1026" o:spt="1" style="position:absolute;left:3888740;top:1710055;height:179705;width:270510;" fillcolor="#FFFFFF" filled="t" stroked="t" coordsize="21600,21600" o:gfxdata="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9rqDvQAA&#10;AN0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round"/>
                <v:imagedata o:title=""/>
                <o:lock v:ext="edit" aspectratio="f"/>
                <v:textbox inset="2.85pt,0mm,2.85pt,0mm">
                  <w:txbxContent>
                    <w:p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  <w:p/>
                  </w:txbxContent>
                </v:textbox>
              </v:rect>
              <v:shape id="Рисунок 12" o:spid="_x0000_s1026" o:spt="75" type="#_x0000_t75" style="position:absolute;left:2545080;top:0;height:647700;width:669290;" filled="f" o:preferrelative="t" stroked="f" coordsize="21600,21600" o:gfxdata="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SINvQAA&#10;AN0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283"/>
  <w:drawingGridVerticalSpacing w:val="28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81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99" w:semiHidden="0" w:name="Normal Indent"/>
    <w:lsdException w:qFormat="1" w:unhideWhenUsed="0" w:uiPriority="0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99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iPriority w:val="0"/>
  </w:style>
  <w:style w:type="table" w:default="1" w:styleId="1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iPriority w:val="0"/>
    <w:rPr>
      <w:vertAlign w:val="superscript"/>
    </w:rPr>
  </w:style>
  <w:style w:type="character" w:styleId="14">
    <w:name w:val="endnote reference"/>
    <w:uiPriority w:val="0"/>
    <w:rPr>
      <w:vertAlign w:val="superscript"/>
    </w:rPr>
  </w:style>
  <w:style w:type="character" w:styleId="15">
    <w:name w:val="Hyperlink"/>
    <w:qFormat/>
    <w:uiPriority w:val="0"/>
    <w:rPr>
      <w:color w:val="0000FF"/>
      <w:u w:val="single" w:color="auto"/>
    </w:rPr>
  </w:style>
  <w:style w:type="character" w:styleId="16">
    <w:name w:val="page number"/>
    <w:basedOn w:val="11"/>
    <w:uiPriority w:val="0"/>
  </w:style>
  <w:style w:type="paragraph" w:styleId="17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8">
    <w:name w:val="endnote text"/>
    <w:basedOn w:val="1"/>
    <w:qFormat/>
    <w:uiPriority w:val="0"/>
    <w:rPr>
      <w:sz w:val="20"/>
    </w:rPr>
  </w:style>
  <w:style w:type="paragraph" w:styleId="19">
    <w:name w:val="caption"/>
    <w:basedOn w:val="1"/>
    <w:next w:val="1"/>
    <w:qFormat/>
    <w:uiPriority w:val="0"/>
    <w:pPr>
      <w:spacing w:line="276" w:lineRule="auto"/>
    </w:pPr>
    <w:rPr>
      <w:b/>
      <w:bCs/>
      <w:color w:val="4F81BD"/>
      <w:sz w:val="18"/>
      <w:szCs w:val="18"/>
    </w:rPr>
  </w:style>
  <w:style w:type="paragraph" w:styleId="20">
    <w:name w:val="footnote text"/>
    <w:basedOn w:val="1"/>
    <w:qFormat/>
    <w:uiPriority w:val="0"/>
    <w:pPr>
      <w:spacing w:after="40"/>
    </w:pPr>
    <w:rPr>
      <w:sz w:val="18"/>
    </w:rPr>
  </w:style>
  <w:style w:type="paragraph" w:styleId="21">
    <w:name w:val="toc 8"/>
    <w:basedOn w:val="1"/>
    <w:next w:val="1"/>
    <w:qFormat/>
    <w:uiPriority w:val="0"/>
    <w:pPr>
      <w:spacing w:after="57"/>
      <w:ind w:left="1984"/>
    </w:pPr>
  </w:style>
  <w:style w:type="paragraph" w:styleId="22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3">
    <w:name w:val="toc 9"/>
    <w:basedOn w:val="1"/>
    <w:next w:val="1"/>
    <w:qFormat/>
    <w:uiPriority w:val="0"/>
    <w:pPr>
      <w:spacing w:after="57"/>
      <w:ind w:left="2268"/>
    </w:pPr>
  </w:style>
  <w:style w:type="paragraph" w:styleId="24">
    <w:name w:val="toc 7"/>
    <w:basedOn w:val="1"/>
    <w:next w:val="1"/>
    <w:qFormat/>
    <w:uiPriority w:val="0"/>
    <w:pPr>
      <w:spacing w:after="57"/>
      <w:ind w:left="1701"/>
    </w:pPr>
  </w:style>
  <w:style w:type="paragraph" w:styleId="25">
    <w:name w:val="toc 1"/>
    <w:basedOn w:val="1"/>
    <w:next w:val="1"/>
    <w:qFormat/>
    <w:uiPriority w:val="0"/>
    <w:pPr>
      <w:spacing w:after="57"/>
    </w:pPr>
  </w:style>
  <w:style w:type="paragraph" w:styleId="26">
    <w:name w:val="toc 6"/>
    <w:basedOn w:val="1"/>
    <w:next w:val="1"/>
    <w:qFormat/>
    <w:uiPriority w:val="0"/>
    <w:pPr>
      <w:spacing w:after="57"/>
      <w:ind w:left="1417"/>
    </w:pPr>
  </w:style>
  <w:style w:type="paragraph" w:styleId="27">
    <w:name w:val="table of figures"/>
    <w:basedOn w:val="1"/>
    <w:next w:val="1"/>
    <w:qFormat/>
    <w:uiPriority w:val="0"/>
  </w:style>
  <w:style w:type="paragraph" w:styleId="28">
    <w:name w:val="toc 3"/>
    <w:basedOn w:val="1"/>
    <w:next w:val="1"/>
    <w:qFormat/>
    <w:uiPriority w:val="0"/>
    <w:pPr>
      <w:spacing w:after="57"/>
      <w:ind w:left="567"/>
    </w:pPr>
  </w:style>
  <w:style w:type="paragraph" w:styleId="29">
    <w:name w:val="toc 2"/>
    <w:basedOn w:val="1"/>
    <w:next w:val="1"/>
    <w:qFormat/>
    <w:uiPriority w:val="0"/>
    <w:pPr>
      <w:spacing w:after="57"/>
      <w:ind w:left="283"/>
    </w:pPr>
  </w:style>
  <w:style w:type="paragraph" w:styleId="30">
    <w:name w:val="toc 4"/>
    <w:basedOn w:val="1"/>
    <w:next w:val="1"/>
    <w:qFormat/>
    <w:uiPriority w:val="0"/>
    <w:pPr>
      <w:spacing w:after="57"/>
      <w:ind w:left="850"/>
    </w:pPr>
  </w:style>
  <w:style w:type="paragraph" w:styleId="31">
    <w:name w:val="toc 5"/>
    <w:basedOn w:val="1"/>
    <w:next w:val="1"/>
    <w:qFormat/>
    <w:uiPriority w:val="0"/>
    <w:pPr>
      <w:spacing w:after="57"/>
      <w:ind w:left="1134"/>
    </w:pPr>
  </w:style>
  <w:style w:type="paragraph" w:styleId="32">
    <w:name w:val="Title"/>
    <w:basedOn w:val="1"/>
    <w:next w:val="1"/>
    <w:qFormat/>
    <w:uiPriority w:val="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4">
    <w:name w:val="Subtitle"/>
    <w:basedOn w:val="1"/>
    <w:next w:val="1"/>
    <w:qFormat/>
    <w:uiPriority w:val="0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List Paragraph"/>
    <w:basedOn w:val="1"/>
    <w:qFormat/>
    <w:uiPriority w:val="0"/>
    <w:pPr>
      <w:ind w:left="720"/>
      <w:contextualSpacing/>
    </w:pPr>
  </w:style>
  <w:style w:type="paragraph" w:styleId="37">
    <w:name w:val="No Spacing"/>
    <w:qFormat/>
    <w:uiPriority w:val="0"/>
    <w:rPr>
      <w:rFonts w:ascii="Times New Roman" w:hAnsi="Times New Roman" w:eastAsia="Times New Roman" w:cs="Times New Roman"/>
      <w:sz w:val="20"/>
      <w:szCs w:val="20"/>
      <w:lang w:val="ru-RU" w:eastAsia="zh-CN" w:bidi="ar-SA"/>
    </w:rPr>
  </w:style>
  <w:style w:type="paragraph" w:styleId="38">
    <w:name w:val="Quote"/>
    <w:basedOn w:val="1"/>
    <w:next w:val="1"/>
    <w:qFormat/>
    <w:uiPriority w:val="0"/>
    <w:pPr>
      <w:ind w:left="720" w:right="720"/>
    </w:pPr>
    <w:rPr>
      <w:i/>
    </w:rPr>
  </w:style>
  <w:style w:type="paragraph" w:styleId="39">
    <w:name w:val="Intense Quote"/>
    <w:basedOn w:val="1"/>
    <w:next w:val="1"/>
    <w:qFormat/>
    <w:uiPriority w:val="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solid" w:color="F2F2F2"/>
      <w:ind w:left="720" w:right="720"/>
    </w:pPr>
    <w:rPr>
      <w:i/>
    </w:rPr>
  </w:style>
  <w:style w:type="paragraph" w:customStyle="1" w:styleId="40">
    <w:name w:val="TOC Heading"/>
    <w:qFormat/>
    <w:uiPriority w:val="0"/>
    <w:rPr>
      <w:rFonts w:ascii="Times New Roman" w:hAnsi="Times New Roman" w:eastAsia="Times New Roman" w:cs="Times New Roman"/>
      <w:sz w:val="20"/>
      <w:szCs w:val="20"/>
      <w:lang w:val="ru-RU" w:eastAsia="zh-CN" w:bidi="ar-SA"/>
    </w:rPr>
  </w:style>
  <w:style w:type="paragraph" w:customStyle="1" w:styleId="41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2">
    <w:name w:val="ConsPlusTitle"/>
    <w:qFormat/>
    <w:uiPriority w:val="0"/>
    <w:pPr>
      <w:widowControl w:val="0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43">
    <w:name w:val="Заголовок 1 Знак"/>
    <w:uiPriority w:val="0"/>
    <w:rPr>
      <w:rFonts w:ascii="Arial" w:hAnsi="Arial" w:eastAsia="Arial" w:cs="Arial"/>
      <w:sz w:val="40"/>
      <w:szCs w:val="40"/>
    </w:rPr>
  </w:style>
  <w:style w:type="character" w:customStyle="1" w:styleId="44">
    <w:name w:val="Заголовок 2 Знак"/>
    <w:uiPriority w:val="0"/>
    <w:rPr>
      <w:rFonts w:ascii="Arial" w:hAnsi="Arial" w:eastAsia="Arial" w:cs="Arial"/>
      <w:sz w:val="34"/>
    </w:rPr>
  </w:style>
  <w:style w:type="character" w:customStyle="1" w:styleId="45">
    <w:name w:val="Заголовок 3 Знак"/>
    <w:qFormat/>
    <w:uiPriority w:val="0"/>
    <w:rPr>
      <w:rFonts w:ascii="Arial" w:hAnsi="Arial" w:eastAsia="Arial" w:cs="Arial"/>
      <w:sz w:val="30"/>
      <w:szCs w:val="30"/>
    </w:rPr>
  </w:style>
  <w:style w:type="character" w:customStyle="1" w:styleId="46">
    <w:name w:val="Заголовок 4 Знак"/>
    <w:uiPriority w:val="0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Заголовок 5 Знак"/>
    <w:qFormat/>
    <w:uiPriority w:val="0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Заголовок 6 Знак"/>
    <w:uiPriority w:val="0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Заголовок 7 Знак"/>
    <w:qFormat/>
    <w:uiPriority w:val="0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Заголовок 8 Знак"/>
    <w:uiPriority w:val="0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Заголовок 9 Знак"/>
    <w:qFormat/>
    <w:uiPriority w:val="0"/>
    <w:rPr>
      <w:rFonts w:ascii="Arial" w:hAnsi="Arial" w:eastAsia="Arial" w:cs="Arial"/>
      <w:i/>
      <w:iCs/>
      <w:sz w:val="21"/>
      <w:szCs w:val="21"/>
    </w:rPr>
  </w:style>
  <w:style w:type="character" w:customStyle="1" w:styleId="52">
    <w:name w:val="Название Знак"/>
    <w:uiPriority w:val="0"/>
    <w:rPr>
      <w:sz w:val="48"/>
      <w:szCs w:val="48"/>
    </w:rPr>
  </w:style>
  <w:style w:type="character" w:customStyle="1" w:styleId="53">
    <w:name w:val="Подзаголовок Знак"/>
    <w:uiPriority w:val="0"/>
    <w:rPr>
      <w:sz w:val="24"/>
      <w:szCs w:val="24"/>
    </w:rPr>
  </w:style>
  <w:style w:type="character" w:customStyle="1" w:styleId="54">
    <w:name w:val="Цитата 2 Знак"/>
    <w:uiPriority w:val="0"/>
    <w:rPr>
      <w:i/>
    </w:rPr>
  </w:style>
  <w:style w:type="character" w:customStyle="1" w:styleId="55">
    <w:name w:val="Выделенная цитата Знак"/>
    <w:uiPriority w:val="0"/>
    <w:rPr>
      <w:i/>
    </w:rPr>
  </w:style>
  <w:style w:type="character" w:customStyle="1" w:styleId="56">
    <w:name w:val="Верхний колонтитул Знак"/>
    <w:qFormat/>
    <w:uiPriority w:val="0"/>
  </w:style>
  <w:style w:type="character" w:customStyle="1" w:styleId="57">
    <w:name w:val="Footer Char"/>
    <w:uiPriority w:val="0"/>
  </w:style>
  <w:style w:type="character" w:customStyle="1" w:styleId="58">
    <w:name w:val="Нижний колонтитул Знак"/>
    <w:uiPriority w:val="0"/>
  </w:style>
  <w:style w:type="character" w:customStyle="1" w:styleId="59">
    <w:name w:val="Текст сноски Знак"/>
    <w:uiPriority w:val="0"/>
    <w:rPr>
      <w:sz w:val="18"/>
    </w:rPr>
  </w:style>
  <w:style w:type="character" w:customStyle="1" w:styleId="60">
    <w:name w:val="Текст концевой сноски Знак"/>
    <w:uiPriority w:val="0"/>
    <w:rPr>
      <w:sz w:val="20"/>
    </w:rPr>
  </w:style>
  <w:style w:type="table" w:customStyle="1" w:styleId="61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ветлая сетка таблицы "/>
    <w:uiPriority w:val="0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Простая таблица 11"/>
    <w:qFormat/>
    <w:uiPriority w:val="0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w:fill="auto"/>
      </w:tcPr>
    </w:tblStylePr>
    <w:tblStylePr w:type="band1Horz">
      <w:tcPr>
        <w:shd w:val="solid" w:color="F2F2F2" w:fill="auto"/>
      </w:tcPr>
    </w:tblStylePr>
  </w:style>
  <w:style w:type="table" w:customStyle="1" w:styleId="64">
    <w:name w:val="Простая таблица 21"/>
    <w:uiPriority w:val="0"/>
    <w:tblPr>
      <w:tblBorders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5">
    <w:name w:val="Простая таблица 31"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w:fill="auto"/>
      </w:tcPr>
    </w:tblStylePr>
  </w:style>
  <w:style w:type="table" w:customStyle="1" w:styleId="66">
    <w:name w:val="Простая таблица 4"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w:fill="auto"/>
      </w:tcPr>
    </w:tblStylePr>
  </w:style>
  <w:style w:type="table" w:customStyle="1" w:styleId="67">
    <w:name w:val="Простая таблица 5"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w:fill="auto"/>
      </w:tcPr>
    </w:tblStylePr>
  </w:style>
  <w:style w:type="table" w:customStyle="1" w:styleId="68">
    <w:name w:val="Сетка таблицы 1 светлая"/>
    <w:qFormat/>
    <w:uiPriority w:val="0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69">
    <w:name w:val="Сетка таблицы 1 светлая — акцент 1"/>
    <w:uiPriority w:val="0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70">
    <w:name w:val="Сетка таблицы 1 светлая — акцент 2"/>
    <w:uiPriority w:val="0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71">
    <w:name w:val="Сетка таблицы 1 светлая — акцент 3"/>
    <w:uiPriority w:val="0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72">
    <w:name w:val="Сетка таблицы 1 светлая — акцент 4"/>
    <w:uiPriority w:val="0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73">
    <w:name w:val="Сетка таблицы 1 светлая — акцент 5"/>
    <w:qFormat/>
    <w:uiPriority w:val="0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74">
    <w:name w:val="Сетка таблицы 1 светлая — акцент 6"/>
    <w:uiPriority w:val="0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5">
    <w:name w:val="Сетка таблицы 21"/>
    <w:uiPriority w:val="0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A6A6A" w:sz="12" w:space="0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single" w:color="6A6A6A" w:sz="4" w:space="0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w:fill="auto"/>
      </w:tcPr>
    </w:tblStylePr>
  </w:style>
  <w:style w:type="table" w:customStyle="1" w:styleId="76">
    <w:name w:val="Сетка таблицы 2 — акцент 1"/>
    <w:uiPriority w:val="0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AC2" w:sz="12" w:space="0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single" w:color="5D8AC2" w:sz="4" w:space="0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5F1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w:fill="auto"/>
      </w:tcPr>
    </w:tblStylePr>
  </w:style>
  <w:style w:type="table" w:customStyle="1" w:styleId="77">
    <w:name w:val="Сетка таблицы 2 — акцент 2"/>
    <w:qFormat/>
    <w:uiPriority w:val="0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695" w:sz="12" w:space="0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single" w:color="D99695" w:sz="4" w:space="0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w:fill="auto"/>
      </w:tcPr>
    </w:tblStylePr>
  </w:style>
  <w:style w:type="table" w:customStyle="1" w:styleId="78">
    <w:name w:val="Сетка таблицы 2 — акцент 3"/>
    <w:uiPriority w:val="0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ABB59" w:sz="12" w:space="0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single" w:color="9ABB59" w:sz="4" w:space="0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w:fill="auto"/>
      </w:tcPr>
    </w:tblStylePr>
  </w:style>
  <w:style w:type="table" w:customStyle="1" w:styleId="79">
    <w:name w:val="Сетка таблицы 2 — акцент 4"/>
    <w:qFormat/>
    <w:uiPriority w:val="0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sz="12" w:space="0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w:fill="auto"/>
      </w:tcPr>
    </w:tblStylePr>
  </w:style>
  <w:style w:type="table" w:customStyle="1" w:styleId="80">
    <w:name w:val="Сетка таблицы 2 — акцент 5"/>
    <w:uiPriority w:val="0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sz="12" w:space="0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w:fill="auto"/>
      </w:tcPr>
    </w:tblStylePr>
  </w:style>
  <w:style w:type="table" w:customStyle="1" w:styleId="81">
    <w:name w:val="Сетка таблицы 2 — акцент 6"/>
    <w:uiPriority w:val="0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sz="12" w:space="0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w:fill="auto"/>
      </w:tcPr>
    </w:tblStylePr>
  </w:style>
  <w:style w:type="table" w:customStyle="1" w:styleId="82">
    <w:name w:val="Сетка таблицы 31"/>
    <w:uiPriority w:val="0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w:fill="auto"/>
      </w:tcPr>
    </w:tblStylePr>
  </w:style>
  <w:style w:type="table" w:customStyle="1" w:styleId="83">
    <w:name w:val="Сетка таблицы 3 — акцент 1"/>
    <w:uiPriority w:val="0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DAE5F1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w:fill="auto"/>
      </w:tcPr>
    </w:tblStylePr>
  </w:style>
  <w:style w:type="table" w:customStyle="1" w:styleId="84">
    <w:name w:val="Сетка таблицы 3 — акцент 2"/>
    <w:qFormat/>
    <w:uiPriority w:val="0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w:fill="auto"/>
      </w:tcPr>
    </w:tblStylePr>
  </w:style>
  <w:style w:type="table" w:customStyle="1" w:styleId="85">
    <w:name w:val="Сетка таблицы 3 — акцент 3"/>
    <w:uiPriority w:val="0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w:fill="auto"/>
      </w:tcPr>
    </w:tblStylePr>
  </w:style>
  <w:style w:type="table" w:customStyle="1" w:styleId="86">
    <w:name w:val="Сетка таблицы 3 — акцент 4"/>
    <w:uiPriority w:val="0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w:fill="auto"/>
      </w:tcPr>
    </w:tblStylePr>
  </w:style>
  <w:style w:type="table" w:customStyle="1" w:styleId="87">
    <w:name w:val="Сетка таблицы 3 — акцент 5"/>
    <w:uiPriority w:val="0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w:fill="auto"/>
      </w:tcPr>
    </w:tblStylePr>
  </w:style>
  <w:style w:type="table" w:customStyle="1" w:styleId="88">
    <w:name w:val="Сетка таблицы 3 — акцент 6"/>
    <w:qFormat/>
    <w:uiPriority w:val="0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w:fill="auto"/>
      </w:tcPr>
    </w:tblStylePr>
  </w:style>
  <w:style w:type="table" w:customStyle="1" w:styleId="89">
    <w:name w:val="Сетка таблицы 41"/>
    <w:qFormat/>
    <w:uiPriority w:val="0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solid" w:color="000000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w:fill="auto"/>
      </w:tcPr>
    </w:tblStylePr>
  </w:style>
  <w:style w:type="table" w:customStyle="1" w:styleId="90">
    <w:name w:val="Сетка таблицы 4 — акцент 1"/>
    <w:qFormat/>
    <w:uiPriority w:val="0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solid" w:color="5D8AC2" w:fill="auto"/>
      </w:tc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w:fill="auto"/>
      </w:tcPr>
    </w:tblStylePr>
  </w:style>
  <w:style w:type="table" w:customStyle="1" w:styleId="91">
    <w:name w:val="Сетка таблицы 4 — акцент 2"/>
    <w:qFormat/>
    <w:uiPriority w:val="0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solid" w:color="D99695" w:fill="auto"/>
      </w:tc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w:fill="auto"/>
      </w:tcPr>
    </w:tblStylePr>
  </w:style>
  <w:style w:type="table" w:customStyle="1" w:styleId="92">
    <w:name w:val="Сетка таблицы 4 — акцент 3"/>
    <w:qFormat/>
    <w:uiPriority w:val="0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solid" w:color="9ABB59" w:fill="auto"/>
      </w:tc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w:fill="auto"/>
      </w:tcPr>
    </w:tblStylePr>
  </w:style>
  <w:style w:type="table" w:customStyle="1" w:styleId="93">
    <w:name w:val="Сетка таблицы 4 — акцент 4"/>
    <w:qFormat/>
    <w:uiPriority w:val="0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solid" w:color="B2A1C6" w:fill="auto"/>
      </w:tc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w:fill="auto"/>
      </w:tcPr>
    </w:tblStylePr>
  </w:style>
  <w:style w:type="table" w:customStyle="1" w:styleId="94">
    <w:name w:val="Сетка таблицы 4 — акцент 5"/>
    <w:qFormat/>
    <w:uiPriority w:val="0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solid" w:color="4BACC6" w:fill="auto"/>
      </w:tc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w:fill="auto"/>
      </w:tcPr>
    </w:tblStylePr>
  </w:style>
  <w:style w:type="table" w:customStyle="1" w:styleId="95">
    <w:name w:val="Сетка таблицы 4 — акцент 6"/>
    <w:qFormat/>
    <w:uiPriority w:val="0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solid" w:color="F79646" w:fill="auto"/>
      </w:tc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w:fill="auto"/>
      </w:tcPr>
    </w:tblStylePr>
  </w:style>
  <w:style w:type="table" w:customStyle="1" w:styleId="96">
    <w:name w:val="Сетка таблицы 5 темная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BFBFBF" w:fill="auto"/>
    </w:tcPr>
    <w:tblStylePr w:type="firstRow">
      <w:rPr>
        <w:rFonts w:ascii="Arial" w:hAnsi="Arial"/>
        <w:b/>
        <w:color w:val="FFFFFF"/>
        <w:sz w:val="22"/>
      </w:rPr>
      <w:tcPr>
        <w:shd w:val="solid" w:color="000000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solid" w:color="0000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w:fill="auto"/>
      </w:tcPr>
    </w:tblStylePr>
    <w:tblStylePr w:type="band1Vert">
      <w:tcPr>
        <w:shd w:val="solid" w:color="8A8A8A" w:fill="auto"/>
      </w:tcPr>
    </w:tblStylePr>
    <w:tblStylePr w:type="band1Horz">
      <w:tcPr>
        <w:shd w:val="solid" w:color="8A8A8A" w:fill="auto"/>
      </w:tcPr>
    </w:tblStylePr>
  </w:style>
  <w:style w:type="table" w:customStyle="1" w:styleId="97">
    <w:name w:val="Сетка таблицы 5 темная — акцент 1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AE5F1" w:fill="auto"/>
    </w:tcPr>
    <w:tblStylePr w:type="firstRow">
      <w:rPr>
        <w:rFonts w:ascii="Arial" w:hAnsi="Arial"/>
        <w:b/>
        <w:color w:val="FFFFFF"/>
        <w:sz w:val="22"/>
      </w:rPr>
      <w:tcPr>
        <w:shd w:val="solid" w:color="4F81BD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solid" w:color="4F81BD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w:fill="auto"/>
      </w:tcPr>
    </w:tblStylePr>
    <w:tblStylePr w:type="band1Vert">
      <w:tcPr>
        <w:shd w:val="solid" w:color="AEC4E0" w:fill="auto"/>
      </w:tcPr>
    </w:tblStylePr>
    <w:tblStylePr w:type="band1Horz">
      <w:tcPr>
        <w:shd w:val="solid" w:color="AEC4E0" w:fill="auto"/>
      </w:tcPr>
    </w:tblStylePr>
  </w:style>
  <w:style w:type="table" w:customStyle="1" w:styleId="98">
    <w:name w:val="Сетка таблицы 5 темная — акцент 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2DCDC" w:fill="auto"/>
    </w:tcPr>
    <w:tblStylePr w:type="firstRow">
      <w:rPr>
        <w:rFonts w:ascii="Arial" w:hAnsi="Arial"/>
        <w:b/>
        <w:color w:val="FFFFFF"/>
        <w:sz w:val="22"/>
      </w:rPr>
      <w:tcPr>
        <w:shd w:val="solid" w:color="C0504D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solid" w:color="C0504D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w:fill="auto"/>
      </w:tcPr>
    </w:tblStylePr>
    <w:tblStylePr w:type="band1Vert">
      <w:tcPr>
        <w:shd w:val="solid" w:color="E2AEAD" w:fill="auto"/>
      </w:tcPr>
    </w:tblStylePr>
    <w:tblStylePr w:type="band1Horz">
      <w:tcPr>
        <w:shd w:val="solid" w:color="E2AEAD" w:fill="auto"/>
      </w:tcPr>
    </w:tblStylePr>
  </w:style>
  <w:style w:type="table" w:customStyle="1" w:styleId="99">
    <w:name w:val="Сетка таблицы 5 темная — акцент 3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EAF1DC" w:fill="auto"/>
    </w:tcPr>
    <w:tblStylePr w:type="firstRow">
      <w:rPr>
        <w:rFonts w:ascii="Arial" w:hAnsi="Arial"/>
        <w:b/>
        <w:color w:val="FFFFFF"/>
        <w:sz w:val="22"/>
      </w:rPr>
      <w:tcPr>
        <w:shd w:val="solid" w:color="9BBB59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solid" w:color="9BBB59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w:fill="auto"/>
      </w:tcPr>
    </w:tblStylePr>
    <w:tblStylePr w:type="band1Vert">
      <w:tcPr>
        <w:shd w:val="solid" w:color="D0DFB2" w:fill="auto"/>
      </w:tcPr>
    </w:tblStylePr>
    <w:tblStylePr w:type="band1Horz">
      <w:tcPr>
        <w:shd w:val="solid" w:color="D0DFB2" w:fill="auto"/>
      </w:tcPr>
    </w:tblStylePr>
  </w:style>
  <w:style w:type="table" w:customStyle="1" w:styleId="100">
    <w:name w:val="Сетка таблицы 5 темная — акцент 4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E5DFEC" w:fill="auto"/>
    </w:tcPr>
    <w:tblStylePr w:type="firstRow">
      <w:rPr>
        <w:rFonts w:ascii="Arial" w:hAnsi="Arial"/>
        <w:b/>
        <w:color w:val="FFFFFF"/>
        <w:sz w:val="22"/>
      </w:rPr>
      <w:tcPr>
        <w:shd w:val="solid" w:color="8064A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solid" w:color="8064A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w:fill="auto"/>
      </w:tcPr>
    </w:tblStylePr>
    <w:tblStylePr w:type="band1Vert">
      <w:tcPr>
        <w:shd w:val="solid" w:color="C4B7D4" w:fill="auto"/>
      </w:tcPr>
    </w:tblStylePr>
    <w:tblStylePr w:type="band1Horz">
      <w:tcPr>
        <w:shd w:val="solid" w:color="C4B7D4" w:fill="auto"/>
      </w:tcPr>
    </w:tblStylePr>
  </w:style>
  <w:style w:type="table" w:customStyle="1" w:styleId="101">
    <w:name w:val="Сетка таблицы 5 темная — акцент 5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AEEF3" w:fill="auto"/>
    </w:tcPr>
    <w:tblStylePr w:type="firstRow">
      <w:rPr>
        <w:rFonts w:ascii="Arial" w:hAnsi="Arial"/>
        <w:b/>
        <w:color w:val="FFFFFF"/>
        <w:sz w:val="22"/>
      </w:rPr>
      <w:tcPr>
        <w:shd w:val="solid" w:color="4BACC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solid" w:color="4BACC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w:fill="auto"/>
      </w:tcPr>
    </w:tblStylePr>
    <w:tblStylePr w:type="band1Vert">
      <w:tcPr>
        <w:shd w:val="solid" w:color="ACD8E4" w:fill="auto"/>
      </w:tcPr>
    </w:tblStylePr>
    <w:tblStylePr w:type="band1Horz">
      <w:tcPr>
        <w:shd w:val="solid" w:color="ACD8E4" w:fill="auto"/>
      </w:tcPr>
    </w:tblStylePr>
  </w:style>
  <w:style w:type="table" w:customStyle="1" w:styleId="102">
    <w:name w:val="Сетка таблицы 5 темная — акцент 6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DE9D8" w:fill="auto"/>
    </w:tcPr>
    <w:tblStylePr w:type="firstRow">
      <w:rPr>
        <w:rFonts w:ascii="Arial" w:hAnsi="Arial"/>
        <w:b/>
        <w:color w:val="FFFFFF"/>
        <w:sz w:val="22"/>
      </w:rPr>
      <w:tcPr>
        <w:shd w:val="solid" w:color="F7964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solid" w:color="F7964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w:fill="auto"/>
      </w:tcPr>
    </w:tblStylePr>
    <w:tblStylePr w:type="band1Vert">
      <w:tcPr>
        <w:shd w:val="solid" w:color="FBCEAA" w:fill="auto"/>
      </w:tcPr>
    </w:tblStylePr>
    <w:tblStylePr w:type="band1Horz">
      <w:tcPr>
        <w:shd w:val="solid" w:color="FBCEAA" w:fill="auto"/>
      </w:tcPr>
    </w:tblStylePr>
  </w:style>
  <w:style w:type="table" w:customStyle="1" w:styleId="103">
    <w:name w:val="Сетка таблицы 6 цветная"/>
    <w:qFormat/>
    <w:uiPriority w:val="0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w:fill="auto"/>
      </w:tcPr>
    </w:tblStylePr>
    <w:tblStylePr w:type="band1Horz">
      <w:rPr>
        <w:rFonts w:ascii="Arial" w:hAnsi="Arial"/>
        <w:color w:val="7F7F7F"/>
        <w:sz w:val="22"/>
      </w:rPr>
      <w:tcPr>
        <w:shd w:val="solid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04">
    <w:name w:val="Сетка таблицы 6 цветная — акцент 1"/>
    <w:qFormat/>
    <w:uiPriority w:val="0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solid" w:color="DAE5F1" w:fill="auto"/>
      </w:tcPr>
    </w:tblStylePr>
    <w:tblStylePr w:type="band1Horz">
      <w:rPr>
        <w:rFonts w:ascii="Arial" w:hAnsi="Arial"/>
        <w:color w:val="A6BFDD"/>
        <w:sz w:val="22"/>
      </w:rPr>
      <w:tcPr>
        <w:shd w:val="solid" w:color="DAE5F1" w:fill="auto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105">
    <w:name w:val="Сетка таблицы 6 цветная — акцент 2"/>
    <w:qFormat/>
    <w:uiPriority w:val="0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F2DCDC" w:fill="auto"/>
      </w:tcPr>
    </w:tblStylePr>
    <w:tblStylePr w:type="band1Horz">
      <w:rPr>
        <w:rFonts w:ascii="Arial" w:hAnsi="Arial"/>
        <w:color w:val="D99695"/>
        <w:sz w:val="22"/>
      </w:rPr>
      <w:tcPr>
        <w:shd w:val="solid" w:color="F2DCDC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06">
    <w:name w:val="Сетка таблицы 6 цветная — акцент 3"/>
    <w:qFormat/>
    <w:uiPriority w:val="0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solid" w:color="EAF1DC" w:fill="auto"/>
      </w:tcPr>
    </w:tblStylePr>
    <w:tblStylePr w:type="band1Horz">
      <w:rPr>
        <w:rFonts w:ascii="Arial" w:hAnsi="Arial"/>
        <w:color w:val="9ABB59"/>
        <w:sz w:val="22"/>
      </w:rPr>
      <w:tcPr>
        <w:shd w:val="solid" w:color="EAF1DC" w:fill="auto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107">
    <w:name w:val="Сетка таблицы 6 цветная — акцент 4"/>
    <w:qFormat/>
    <w:uiPriority w:val="0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E5DFEC" w:fill="auto"/>
      </w:tcPr>
    </w:tblStylePr>
    <w:tblStylePr w:type="band1Horz">
      <w:rPr>
        <w:rFonts w:ascii="Arial" w:hAnsi="Arial"/>
        <w:color w:val="B2A1C6"/>
        <w:sz w:val="22"/>
      </w:rPr>
      <w:tcPr>
        <w:shd w:val="solid" w:color="E5DFEC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08">
    <w:name w:val="Сетка таблицы 6 цветная — акцент 5"/>
    <w:qFormat/>
    <w:uiPriority w:val="0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DAEEF3" w:fill="auto"/>
      </w:tcPr>
    </w:tblStylePr>
    <w:tblStylePr w:type="band1Horz">
      <w:rPr>
        <w:rFonts w:ascii="Arial" w:hAnsi="Arial"/>
        <w:color w:val="266779"/>
        <w:sz w:val="22"/>
      </w:rPr>
      <w:tcPr>
        <w:shd w:val="solid" w:color="DAEEF3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109">
    <w:name w:val="Сетка таблицы 6 цветная — акцент 6"/>
    <w:qFormat/>
    <w:uiPriority w:val="0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FDE9D8" w:fill="auto"/>
      </w:tcPr>
    </w:tblStylePr>
    <w:tblStylePr w:type="band1Horz">
      <w:rPr>
        <w:rFonts w:ascii="Arial" w:hAnsi="Arial"/>
        <w:color w:val="266779"/>
        <w:sz w:val="22"/>
      </w:rPr>
      <w:tcPr>
        <w:shd w:val="solid" w:color="FDE9D8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110">
    <w:name w:val="Сетка таблицы 7 цветная"/>
    <w:qFormat/>
    <w:uiPriority w:val="0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F2F2F2" w:fill="auto"/>
      </w:tcPr>
    </w:tblStylePr>
    <w:tblStylePr w:type="band1Horz">
      <w:rPr>
        <w:rFonts w:ascii="Arial" w:hAnsi="Arial"/>
        <w:color w:val="7F7F7F"/>
        <w:sz w:val="22"/>
      </w:rPr>
      <w:tcPr>
        <w:shd w:val="solid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11">
    <w:name w:val="Сетка таблицы 7 цветная — акцент 1"/>
    <w:qFormat/>
    <w:uiPriority w:val="0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cPr>
        <w:tcBorders>
          <w:top w:val="nil"/>
          <w:left w:val="nil"/>
          <w:bottom w:val="single" w:color="A6BFDD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color="A6BFDD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cPr>
        <w:tcBorders>
          <w:top w:val="nil"/>
          <w:left w:val="nil"/>
          <w:bottom w:val="nil"/>
          <w:right w:val="single" w:color="A6BFDD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top w:val="nil"/>
          <w:left w:val="single" w:color="A6BFDD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DAE5F1" w:fill="auto"/>
      </w:tcPr>
    </w:tblStylePr>
    <w:tblStylePr w:type="band1Horz">
      <w:rPr>
        <w:rFonts w:ascii="Arial" w:hAnsi="Arial"/>
        <w:color w:val="A6BFDD"/>
        <w:sz w:val="22"/>
      </w:rPr>
      <w:tcPr>
        <w:shd w:val="solid" w:color="DAE5F1" w:fill="auto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112">
    <w:name w:val="Сетка таблицы 7 цветная — акцент 2"/>
    <w:qFormat/>
    <w:uiPriority w:val="0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cPr>
        <w:tcBorders>
          <w:top w:val="nil"/>
          <w:left w:val="nil"/>
          <w:bottom w:val="single" w:color="D99695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color="D99695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cPr>
        <w:tcBorders>
          <w:top w:val="nil"/>
          <w:left w:val="nil"/>
          <w:bottom w:val="nil"/>
          <w:right w:val="single" w:color="D99695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il"/>
          <w:left w:val="single" w:color="D99695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F2DCDC" w:fill="auto"/>
      </w:tcPr>
    </w:tblStylePr>
    <w:tblStylePr w:type="band1Horz">
      <w:rPr>
        <w:rFonts w:ascii="Arial" w:hAnsi="Arial"/>
        <w:color w:val="D99695"/>
        <w:sz w:val="22"/>
      </w:rPr>
      <w:tcPr>
        <w:shd w:val="solid" w:color="F2DCDC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13">
    <w:name w:val="Сетка таблицы 7 цветная — акцент 3"/>
    <w:qFormat/>
    <w:uiPriority w:val="0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cPr>
        <w:tcBorders>
          <w:top w:val="nil"/>
          <w:left w:val="nil"/>
          <w:bottom w:val="single" w:color="9ABB59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color="9ABB59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cPr>
        <w:tcBorders>
          <w:top w:val="nil"/>
          <w:left w:val="nil"/>
          <w:bottom w:val="nil"/>
          <w:right w:val="single" w:color="9ABB59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top w:val="nil"/>
          <w:left w:val="single" w:color="9ABB59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EAF1DC" w:fill="auto"/>
      </w:tcPr>
    </w:tblStylePr>
    <w:tblStylePr w:type="band1Horz">
      <w:rPr>
        <w:rFonts w:ascii="Arial" w:hAnsi="Arial"/>
        <w:color w:val="9ABB59"/>
        <w:sz w:val="22"/>
      </w:rPr>
      <w:tcPr>
        <w:shd w:val="solid" w:color="EAF1DC" w:fill="auto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114">
    <w:name w:val="Сетка таблицы 7 цветная — акцент 4"/>
    <w:qFormat/>
    <w:uiPriority w:val="0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cPr>
        <w:tcBorders>
          <w:top w:val="nil"/>
          <w:left w:val="nil"/>
          <w:bottom w:val="single" w:color="B2A1C6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color="B2A1C6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cPr>
        <w:tcBorders>
          <w:top w:val="nil"/>
          <w:left w:val="nil"/>
          <w:bottom w:val="nil"/>
          <w:right w:val="single" w:color="B2A1C6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il"/>
          <w:left w:val="single" w:color="B2A1C6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E5DFEC" w:fill="auto"/>
      </w:tcPr>
    </w:tblStylePr>
    <w:tblStylePr w:type="band1Horz">
      <w:rPr>
        <w:rFonts w:ascii="Arial" w:hAnsi="Arial"/>
        <w:color w:val="B2A1C6"/>
        <w:sz w:val="22"/>
      </w:rPr>
      <w:tcPr>
        <w:shd w:val="solid" w:color="E5DFEC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15">
    <w:name w:val="Сетка таблицы 7 цветная — акцент 5"/>
    <w:qFormat/>
    <w:uiPriority w:val="0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cPr>
        <w:tcBorders>
          <w:top w:val="nil"/>
          <w:left w:val="nil"/>
          <w:bottom w:val="single" w:color="99D0DE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color="99D0DE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cPr>
        <w:tcBorders>
          <w:top w:val="nil"/>
          <w:left w:val="nil"/>
          <w:bottom w:val="nil"/>
          <w:right w:val="single" w:color="99D0D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top w:val="nil"/>
          <w:left w:val="single" w:color="99D0D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DAEEF3" w:fill="auto"/>
      </w:tcPr>
    </w:tblStylePr>
    <w:tblStylePr w:type="band1Horz">
      <w:rPr>
        <w:rFonts w:ascii="Arial" w:hAnsi="Arial"/>
        <w:color w:val="266779"/>
        <w:sz w:val="22"/>
      </w:rPr>
      <w:tcPr>
        <w:shd w:val="solid" w:color="DAEEF3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116">
    <w:name w:val="Сетка таблицы 7 цветная — акцент 6"/>
    <w:qFormat/>
    <w:uiPriority w:val="0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cPr>
        <w:tcBorders>
          <w:top w:val="nil"/>
          <w:left w:val="nil"/>
          <w:bottom w:val="single" w:color="FAC396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color="FAC396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cPr>
        <w:tcBorders>
          <w:top w:val="nil"/>
          <w:left w:val="nil"/>
          <w:bottom w:val="nil"/>
          <w:right w:val="single" w:color="FAC396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top w:val="nil"/>
          <w:left w:val="single" w:color="FAC396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FDE9D8" w:fill="auto"/>
      </w:tcPr>
    </w:tblStylePr>
    <w:tblStylePr w:type="band1Horz">
      <w:rPr>
        <w:rFonts w:ascii="Arial" w:hAnsi="Arial"/>
        <w:color w:val="B15407"/>
        <w:sz w:val="22"/>
      </w:rPr>
      <w:tcPr>
        <w:shd w:val="solid" w:color="FDE9D8" w:fill="auto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117">
    <w:name w:val="Список таблицы 1 светлый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w:fill="auto"/>
      </w:tcPr>
    </w:tblStylePr>
    <w:tblStylePr w:type="band1Horz">
      <w:tcPr>
        <w:shd w:val="solid" w:color="BFBFBF" w:fill="auto"/>
      </w:tcPr>
    </w:tblStylePr>
  </w:style>
  <w:style w:type="table" w:customStyle="1" w:styleId="118">
    <w:name w:val="Список таблицы 1 светлый — акцент 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w:fill="auto"/>
      </w:tcPr>
    </w:tblStylePr>
    <w:tblStylePr w:type="band1Horz">
      <w:tcPr>
        <w:shd w:val="solid" w:color="D2DFEE" w:fill="auto"/>
      </w:tcPr>
    </w:tblStylePr>
  </w:style>
  <w:style w:type="table" w:customStyle="1" w:styleId="119">
    <w:name w:val="Список таблицы 1 светлый — акцент 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2D2" w:fill="auto"/>
      </w:tcPr>
    </w:tblStylePr>
    <w:tblStylePr w:type="band1Horz">
      <w:tcPr>
        <w:shd w:val="solid" w:color="EFD2D2" w:fill="auto"/>
      </w:tcPr>
    </w:tblStylePr>
  </w:style>
  <w:style w:type="table" w:customStyle="1" w:styleId="120">
    <w:name w:val="Список таблицы 1 светлый — акцент 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ED5" w:fill="auto"/>
      </w:tcPr>
    </w:tblStylePr>
    <w:tblStylePr w:type="band1Horz">
      <w:tcPr>
        <w:shd w:val="solid" w:color="E5EED5" w:fill="auto"/>
      </w:tcPr>
    </w:tblStylePr>
  </w:style>
  <w:style w:type="table" w:customStyle="1" w:styleId="121">
    <w:name w:val="Список таблицы 1 светлый — акцент 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w:fill="auto"/>
      </w:tcPr>
    </w:tblStylePr>
    <w:tblStylePr w:type="band1Horz">
      <w:tcPr>
        <w:shd w:val="solid" w:color="DFD8E7" w:fill="auto"/>
      </w:tcPr>
    </w:tblStylePr>
  </w:style>
  <w:style w:type="table" w:customStyle="1" w:styleId="122">
    <w:name w:val="Список таблицы 1 светлый — акцент 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w:fill="auto"/>
      </w:tcPr>
    </w:tblStylePr>
    <w:tblStylePr w:type="band1Horz">
      <w:tcPr>
        <w:shd w:val="solid" w:color="D1EAF0" w:fill="auto"/>
      </w:tcPr>
    </w:tblStylePr>
  </w:style>
  <w:style w:type="table" w:customStyle="1" w:styleId="123">
    <w:name w:val="Список таблицы 1 светлый — акцент 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DE4D0" w:fill="auto"/>
      </w:tcPr>
    </w:tblStylePr>
    <w:tblStylePr w:type="band1Horz">
      <w:tcPr>
        <w:shd w:val="solid" w:color="FDE4D0" w:fill="auto"/>
      </w:tcPr>
    </w:tblStylePr>
  </w:style>
  <w:style w:type="table" w:customStyle="1" w:styleId="124">
    <w:name w:val="Список таблицы 2"/>
    <w:qFormat/>
    <w:uiPriority w:val="0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w:fill="auto"/>
      </w:tcPr>
    </w:tblStylePr>
  </w:style>
  <w:style w:type="table" w:customStyle="1" w:styleId="125">
    <w:name w:val="Список таблицы 2 — акцент 1"/>
    <w:qFormat/>
    <w:uiPriority w:val="0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w:fill="auto"/>
      </w:tcPr>
    </w:tblStylePr>
  </w:style>
  <w:style w:type="table" w:customStyle="1" w:styleId="126">
    <w:name w:val="Список таблицы 2 — акцент 2"/>
    <w:qFormat/>
    <w:uiPriority w:val="0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il"/>
          <w:bottom w:val="single" w:color="DB9B9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il"/>
          <w:bottom w:val="single" w:color="DB9B9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w:fill="auto"/>
      </w:tcPr>
    </w:tblStylePr>
  </w:style>
  <w:style w:type="table" w:customStyle="1" w:styleId="127">
    <w:name w:val="Список таблицы 2 — акцент 3"/>
    <w:qFormat/>
    <w:uiPriority w:val="0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w:fill="auto"/>
      </w:tcPr>
    </w:tblStylePr>
  </w:style>
  <w:style w:type="table" w:customStyle="1" w:styleId="128">
    <w:name w:val="Список таблицы 2 — акцент 4"/>
    <w:qFormat/>
    <w:uiPriority w:val="0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w:fill="auto"/>
      </w:tcPr>
    </w:tblStylePr>
  </w:style>
  <w:style w:type="table" w:customStyle="1" w:styleId="129">
    <w:name w:val="Список таблицы 2 — акцент 5"/>
    <w:qFormat/>
    <w:uiPriority w:val="0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w:fill="auto"/>
      </w:tcPr>
    </w:tblStylePr>
  </w:style>
  <w:style w:type="table" w:customStyle="1" w:styleId="130">
    <w:name w:val="Список таблицы 2 — акцент 6"/>
    <w:qFormat/>
    <w:uiPriority w:val="0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w:fill="auto"/>
      </w:tcPr>
    </w:tblStylePr>
  </w:style>
  <w:style w:type="table" w:customStyle="1" w:styleId="131">
    <w:name w:val="Список таблицы 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2">
    <w:name w:val="Список таблицы 3 — акцент 1"/>
    <w:qFormat/>
    <w:uiPriority w:val="0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133">
    <w:name w:val="Список таблицы 3 — акцент 2"/>
    <w:qFormat/>
    <w:uiPriority w:val="0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134">
    <w:name w:val="Список таблицы 3 — акцент 3"/>
    <w:qFormat/>
    <w:uiPriority w:val="0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135">
    <w:name w:val="Список таблицы 3 — акцент 4"/>
    <w:qFormat/>
    <w:uiPriority w:val="0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136">
    <w:name w:val="Список таблицы 3 — акцент 5"/>
    <w:qFormat/>
    <w:uiPriority w:val="0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137">
    <w:name w:val="Список таблицы 3 — акцент 6"/>
    <w:qFormat/>
    <w:uiPriority w:val="0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138">
    <w:name w:val="Список таблицы 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w:fill="auto"/>
      </w:tcPr>
    </w:tblStylePr>
  </w:style>
  <w:style w:type="table" w:customStyle="1" w:styleId="139">
    <w:name w:val="Список таблицы 4 — акцент 1"/>
    <w:qFormat/>
    <w:uiPriority w:val="0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w:fill="auto"/>
      </w:tcPr>
    </w:tblStylePr>
  </w:style>
  <w:style w:type="table" w:customStyle="1" w:styleId="140">
    <w:name w:val="Список таблицы 4 — акцент 2"/>
    <w:qFormat/>
    <w:uiPriority w:val="0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w:fill="auto"/>
      </w:tcPr>
    </w:tblStylePr>
  </w:style>
  <w:style w:type="table" w:customStyle="1" w:styleId="141">
    <w:name w:val="Список таблицы 4 — акцент 3"/>
    <w:qFormat/>
    <w:uiPriority w:val="0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w:fill="auto"/>
      </w:tcPr>
    </w:tblStylePr>
  </w:style>
  <w:style w:type="table" w:customStyle="1" w:styleId="142">
    <w:name w:val="Список таблицы 4 — акцент 4"/>
    <w:qFormat/>
    <w:uiPriority w:val="0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w:fill="auto"/>
      </w:tcPr>
    </w:tblStylePr>
  </w:style>
  <w:style w:type="table" w:customStyle="1" w:styleId="143">
    <w:name w:val="Список таблицы 4 — акцент 5"/>
    <w:qFormat/>
    <w:uiPriority w:val="0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w:fill="auto"/>
      </w:tcPr>
    </w:tblStylePr>
  </w:style>
  <w:style w:type="table" w:customStyle="1" w:styleId="144">
    <w:name w:val="Список таблицы 4 — акцент 6"/>
    <w:qFormat/>
    <w:uiPriority w:val="0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solid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w:fill="auto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w:fill="auto"/>
      </w:tcPr>
    </w:tblStylePr>
  </w:style>
  <w:style w:type="table" w:customStyle="1" w:styleId="145">
    <w:name w:val="Список таблицы 5 темный"/>
    <w:qFormat/>
    <w:uiPriority w:val="0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7F7F7F" w:fill="auto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color="7F7F7F" w:sz="32" w:space="0"/>
          <w:bottom w:val="single" w:color="FFFFFF" w:sz="12" w:space="0"/>
        </w:tcBorders>
        <w:shd w:val="solid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solid" w:color="7F7F7F" w:fill="auto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solid" w:color="7F7F7F" w:fill="auto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solid" w:color="7F7F7F" w:fill="auto"/>
      </w:tcPr>
    </w:tblStylePr>
  </w:style>
  <w:style w:type="table" w:customStyle="1" w:styleId="146">
    <w:name w:val="Список таблицы 5 темный — акцент 1"/>
    <w:qFormat/>
    <w:uiPriority w:val="0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4F81BD" w:fill="auto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bottom w:val="single" w:color="FFFFFF" w:sz="12" w:space="0"/>
        </w:tcBorders>
        <w:shd w:val="solid" w:color="4F81BD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solid" w:color="4F81BD" w:fill="auto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solid" w:color="4F81BD" w:fill="auto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solid" w:color="4F81BD" w:fill="auto"/>
      </w:tcPr>
    </w:tblStylePr>
  </w:style>
  <w:style w:type="table" w:customStyle="1" w:styleId="147">
    <w:name w:val="Список таблицы 5 темный — акцент 2"/>
    <w:qFormat/>
    <w:uiPriority w:val="0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99695" w:fill="auto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32" w:space="0"/>
          <w:bottom w:val="single" w:color="FFFFFF" w:sz="12" w:space="0"/>
        </w:tcBorders>
        <w:shd w:val="solid" w:color="D9969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solid" w:color="D99695" w:fill="auto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solid" w:color="D99695" w:fill="auto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solid" w:color="D99695" w:fill="auto"/>
      </w:tcPr>
    </w:tblStylePr>
  </w:style>
  <w:style w:type="table" w:customStyle="1" w:styleId="148">
    <w:name w:val="Список таблицы 5 темный — акцент 3"/>
    <w:qFormat/>
    <w:uiPriority w:val="0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3D69B" w:fill="auto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B" w:sz="32" w:space="0"/>
          <w:bottom w:val="single" w:color="FFFFFF" w:sz="12" w:space="0"/>
        </w:tcBorders>
        <w:shd w:val="solid" w:color="C3D69B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solid" w:color="C3D69B" w:fill="auto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solid" w:color="C3D69B" w:fill="auto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solid" w:color="C3D69B" w:fill="auto"/>
      </w:tcPr>
    </w:tblStylePr>
  </w:style>
  <w:style w:type="table" w:customStyle="1" w:styleId="149">
    <w:name w:val="Список таблицы 5 темный — акцент 4"/>
    <w:qFormat/>
    <w:uiPriority w:val="0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B2A1C6" w:fill="auto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bottom w:val="single" w:color="FFFFFF" w:sz="12" w:space="0"/>
        </w:tcBorders>
        <w:shd w:val="solid" w:color="B2A1C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solid" w:color="B2A1C6" w:fill="auto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solid" w:color="B2A1C6" w:fill="auto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solid" w:color="B2A1C6" w:fill="auto"/>
      </w:tcPr>
    </w:tblStylePr>
  </w:style>
  <w:style w:type="table" w:customStyle="1" w:styleId="150">
    <w:name w:val="Список таблицы 5 темный — акцент 5"/>
    <w:qFormat/>
    <w:uiPriority w:val="0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92CCDC" w:fill="auto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bottom w:val="single" w:color="FFFFFF" w:sz="12" w:space="0"/>
        </w:tcBorders>
        <w:shd w:val="solid" w:color="92CCDC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solid" w:color="92CCDC" w:fill="auto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solid" w:color="92CCDC" w:fill="auto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solid" w:color="92CCDC" w:fill="auto"/>
      </w:tcPr>
    </w:tblStylePr>
  </w:style>
  <w:style w:type="table" w:customStyle="1" w:styleId="151">
    <w:name w:val="Список таблицы 5 темный — акцент 6"/>
    <w:uiPriority w:val="0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AC090" w:fill="auto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bottom w:val="single" w:color="FFFFFF" w:sz="12" w:space="0"/>
        </w:tcBorders>
        <w:shd w:val="solid" w:color="FAC090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solid" w:color="FAC090" w:fill="auto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solid" w:color="FAC090" w:fill="auto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solid" w:color="FAC090" w:fill="auto"/>
      </w:tcPr>
    </w:tblStylePr>
  </w:style>
  <w:style w:type="table" w:customStyle="1" w:styleId="152">
    <w:name w:val="Список таблицы 6 цветной"/>
    <w:qFormat/>
    <w:uiPriority w:val="0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w:fill="auto"/>
      </w:tcPr>
    </w:tblStylePr>
    <w:tblStylePr w:type="band1Horz">
      <w:rPr>
        <w:rFonts w:ascii="Arial" w:hAnsi="Arial"/>
        <w:color w:val="000000"/>
        <w:sz w:val="22"/>
      </w:rPr>
      <w:tcPr>
        <w:shd w:val="solid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53">
    <w:name w:val="Список таблицы 6 цветной — акцент 1"/>
    <w:qFormat/>
    <w:uiPriority w:val="0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solid" w:color="D2DFEE" w:fill="auto"/>
      </w:tcPr>
    </w:tblStylePr>
    <w:tblStylePr w:type="band1Horz">
      <w:rPr>
        <w:rFonts w:ascii="Arial" w:hAnsi="Arial"/>
        <w:color w:val="2A4A71"/>
        <w:sz w:val="22"/>
      </w:rPr>
      <w:tcPr>
        <w:shd w:val="solid" w:color="D2DFEE" w:fill="auto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54">
    <w:name w:val="Список таблицы 6 цветной — акцент 2"/>
    <w:qFormat/>
    <w:uiPriority w:val="0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EFD2D2" w:fill="auto"/>
      </w:tcPr>
    </w:tblStylePr>
    <w:tblStylePr w:type="band1Horz">
      <w:rPr>
        <w:rFonts w:ascii="Arial" w:hAnsi="Arial"/>
        <w:color w:val="D99695"/>
        <w:sz w:val="22"/>
      </w:rPr>
      <w:tcPr>
        <w:shd w:val="solid" w:color="EFD2D2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55">
    <w:name w:val="Список таблицы 6 цветной — акцент 3"/>
    <w:qFormat/>
    <w:uiPriority w:val="0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ED5" w:fill="auto"/>
      </w:tcPr>
    </w:tblStylePr>
    <w:tblStylePr w:type="band1Horz">
      <w:rPr>
        <w:rFonts w:ascii="Arial" w:hAnsi="Arial"/>
        <w:color w:val="C3D69B"/>
        <w:sz w:val="22"/>
      </w:rPr>
      <w:tcPr>
        <w:shd w:val="solid" w:color="E5EED5" w:fill="auto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156">
    <w:name w:val="Список таблицы 6 цветной — акцент 4"/>
    <w:qFormat/>
    <w:uiPriority w:val="0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DFD8E7" w:fill="auto"/>
      </w:tcPr>
    </w:tblStylePr>
    <w:tblStylePr w:type="band1Horz">
      <w:rPr>
        <w:rFonts w:ascii="Arial" w:hAnsi="Arial"/>
        <w:color w:val="B2A1C6"/>
        <w:sz w:val="22"/>
      </w:rPr>
      <w:tcPr>
        <w:shd w:val="solid" w:color="DFD8E7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57">
    <w:name w:val="Список таблицы 6 цветной — акцент 5"/>
    <w:qFormat/>
    <w:uiPriority w:val="0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solid" w:color="D1EAF0" w:fill="auto"/>
      </w:tcPr>
    </w:tblStylePr>
    <w:tblStylePr w:type="band1Horz">
      <w:rPr>
        <w:rFonts w:ascii="Arial" w:hAnsi="Arial"/>
        <w:color w:val="92CCDC"/>
        <w:sz w:val="22"/>
      </w:rPr>
      <w:tcPr>
        <w:shd w:val="solid" w:color="D1EAF0" w:fill="auto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58">
    <w:name w:val="Список таблицы 6 цветной — акцент 6"/>
    <w:qFormat/>
    <w:uiPriority w:val="0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DE4D0" w:fill="auto"/>
      </w:tcPr>
    </w:tblStylePr>
    <w:tblStylePr w:type="band1Horz">
      <w:rPr>
        <w:rFonts w:ascii="Arial" w:hAnsi="Arial"/>
        <w:color w:val="FAC090"/>
        <w:sz w:val="22"/>
      </w:rPr>
      <w:tcPr>
        <w:shd w:val="solid" w:color="FDE4D0" w:fill="auto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159">
    <w:name w:val="Список таблицы 7 цветной"/>
    <w:qFormat/>
    <w:uiPriority w:val="0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BFBFBF" w:fill="auto"/>
      </w:tcPr>
    </w:tblStylePr>
    <w:tblStylePr w:type="band1Horz">
      <w:rPr>
        <w:rFonts w:ascii="Arial" w:hAnsi="Arial"/>
        <w:color w:val="7F7F7F"/>
        <w:sz w:val="22"/>
      </w:rPr>
      <w:tcPr>
        <w:shd w:val="solid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60">
    <w:name w:val="Список таблицы 7 цветной — акцент 1"/>
    <w:qFormat/>
    <w:uiPriority w:val="0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single" w:color="4F81BD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color="4F81BD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nil"/>
          <w:right w:val="single" w:color="4F81BD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top w:val="nil"/>
          <w:left w:val="single" w:color="4F81BD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D2DFEE" w:fill="auto"/>
      </w:tcPr>
    </w:tblStylePr>
    <w:tblStylePr w:type="band1Horz">
      <w:rPr>
        <w:rFonts w:ascii="Arial" w:hAnsi="Arial"/>
        <w:color w:val="2A4A71"/>
        <w:sz w:val="22"/>
      </w:rPr>
      <w:tcPr>
        <w:shd w:val="solid" w:color="D2DFEE" w:fill="auto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61">
    <w:name w:val="Список таблицы 7 цветной — акцент 2"/>
    <w:qFormat/>
    <w:uiPriority w:val="0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cPr>
        <w:tcBorders>
          <w:top w:val="nil"/>
          <w:left w:val="nil"/>
          <w:bottom w:val="single" w:color="D99695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color="D99695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cPr>
        <w:tcBorders>
          <w:top w:val="nil"/>
          <w:left w:val="nil"/>
          <w:bottom w:val="nil"/>
          <w:right w:val="single" w:color="D99695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il"/>
          <w:left w:val="single" w:color="D99695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EFD2D2" w:fill="auto"/>
      </w:tcPr>
    </w:tblStylePr>
    <w:tblStylePr w:type="band1Horz">
      <w:rPr>
        <w:rFonts w:ascii="Arial" w:hAnsi="Arial"/>
        <w:color w:val="D99695"/>
        <w:sz w:val="22"/>
      </w:rPr>
      <w:tcPr>
        <w:shd w:val="solid" w:color="EFD2D2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62">
    <w:name w:val="Список таблицы 7 цветной — акцент 3"/>
    <w:qFormat/>
    <w:uiPriority w:val="0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cPr>
        <w:tcBorders>
          <w:top w:val="nil"/>
          <w:left w:val="nil"/>
          <w:bottom w:val="single" w:color="C3D69B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color="C3D69B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cPr>
        <w:tcBorders>
          <w:top w:val="nil"/>
          <w:left w:val="nil"/>
          <w:bottom w:val="nil"/>
          <w:right w:val="single" w:color="C3D69B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top w:val="nil"/>
          <w:left w:val="single" w:color="C3D69B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E5EED5" w:fill="auto"/>
      </w:tcPr>
    </w:tblStylePr>
    <w:tblStylePr w:type="band1Horz">
      <w:rPr>
        <w:rFonts w:ascii="Arial" w:hAnsi="Arial"/>
        <w:color w:val="C3D69B"/>
        <w:sz w:val="22"/>
      </w:rPr>
      <w:tcPr>
        <w:shd w:val="solid" w:color="E5EED5" w:fill="auto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163">
    <w:name w:val="Список таблицы 7 цветной — акцент 4"/>
    <w:qFormat/>
    <w:uiPriority w:val="0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cPr>
        <w:tcBorders>
          <w:top w:val="nil"/>
          <w:left w:val="nil"/>
          <w:bottom w:val="single" w:color="B2A1C6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color="B2A1C6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cPr>
        <w:tcBorders>
          <w:top w:val="nil"/>
          <w:left w:val="nil"/>
          <w:bottom w:val="nil"/>
          <w:right w:val="single" w:color="B2A1C6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il"/>
          <w:left w:val="single" w:color="B2A1C6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DFD8E7" w:fill="auto"/>
      </w:tcPr>
    </w:tblStylePr>
    <w:tblStylePr w:type="band1Horz">
      <w:rPr>
        <w:rFonts w:ascii="Arial" w:hAnsi="Arial"/>
        <w:color w:val="B2A1C6"/>
        <w:sz w:val="22"/>
      </w:rPr>
      <w:tcPr>
        <w:shd w:val="solid" w:color="DFD8E7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64">
    <w:name w:val="Список таблицы 7 цветной — акцент 5"/>
    <w:qFormat/>
    <w:uiPriority w:val="0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single" w:color="92CCDC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color="92CCDC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nil"/>
          <w:right w:val="single" w:color="92CCDC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top w:val="nil"/>
          <w:left w:val="single" w:color="92CCDC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D1EAF0" w:fill="auto"/>
      </w:tcPr>
    </w:tblStylePr>
    <w:tblStylePr w:type="band1Horz">
      <w:rPr>
        <w:rFonts w:ascii="Arial" w:hAnsi="Arial"/>
        <w:color w:val="92CCDC"/>
        <w:sz w:val="22"/>
      </w:rPr>
      <w:tcPr>
        <w:shd w:val="solid" w:color="D1EAF0" w:fill="auto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65">
    <w:name w:val="Список таблицы 7 цветной — акцент 6"/>
    <w:qFormat/>
    <w:uiPriority w:val="0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cPr>
        <w:tcBorders>
          <w:top w:val="nil"/>
          <w:left w:val="nil"/>
          <w:bottom w:val="single" w:color="FAC090" w:sz="4" w:space="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color="FAC090" w:sz="4" w:space="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cPr>
        <w:tcBorders>
          <w:top w:val="nil"/>
          <w:left w:val="nil"/>
          <w:bottom w:val="nil"/>
          <w:right w:val="single" w:color="FAC0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top w:val="nil"/>
          <w:left w:val="single" w:color="FAC0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solid" w:color="FDE4D0" w:fill="auto"/>
      </w:tcPr>
    </w:tblStylePr>
    <w:tblStylePr w:type="band1Horz">
      <w:rPr>
        <w:rFonts w:ascii="Arial" w:hAnsi="Arial"/>
        <w:color w:val="FAC090"/>
        <w:sz w:val="22"/>
      </w:rPr>
      <w:tcPr>
        <w:shd w:val="solid" w:color="FDE4D0" w:fill="auto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166">
    <w:name w:val="Lined - Accent"/>
    <w:qFormat/>
    <w:uiPriority w:val="0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w:fill="auto"/>
      </w:tcPr>
    </w:tblStylePr>
  </w:style>
  <w:style w:type="table" w:customStyle="1" w:styleId="167">
    <w:name w:val="Lined - Accent 1"/>
    <w:qFormat/>
    <w:uiPriority w:val="0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C7D7EA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w:fill="auto"/>
      </w:tcPr>
    </w:tblStylePr>
  </w:style>
  <w:style w:type="table" w:customStyle="1" w:styleId="168">
    <w:name w:val="Lined - Accent 2"/>
    <w:qFormat/>
    <w:uiPriority w:val="0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w:fill="auto"/>
      </w:tcPr>
    </w:tblStylePr>
  </w:style>
  <w:style w:type="table" w:customStyle="1" w:styleId="169">
    <w:name w:val="Lined - Accent 3"/>
    <w:qFormat/>
    <w:uiPriority w:val="0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w:fill="auto"/>
      </w:tcPr>
    </w:tblStylePr>
  </w:style>
  <w:style w:type="table" w:customStyle="1" w:styleId="170">
    <w:name w:val="Lined - Accent 4"/>
    <w:uiPriority w:val="0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w:fill="auto"/>
      </w:tcPr>
    </w:tblStylePr>
  </w:style>
  <w:style w:type="table" w:customStyle="1" w:styleId="171">
    <w:name w:val="Lined - Accent 5"/>
    <w:uiPriority w:val="0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w:fill="auto"/>
      </w:tcPr>
    </w:tblStylePr>
  </w:style>
  <w:style w:type="table" w:customStyle="1" w:styleId="172">
    <w:name w:val="Lined - Accent 6"/>
    <w:uiPriority w:val="0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w:fill="auto"/>
      </w:tcPr>
    </w:tblStylePr>
  </w:style>
  <w:style w:type="table" w:customStyle="1" w:styleId="173">
    <w:name w:val="Bordered &amp; Lined - Accent"/>
    <w:uiPriority w:val="0"/>
    <w:rPr>
      <w:color w:val="404040"/>
      <w:lang w:eastAsia="ru-RU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w:fill="auto"/>
      </w:tcPr>
    </w:tblStylePr>
  </w:style>
  <w:style w:type="table" w:customStyle="1" w:styleId="174">
    <w:name w:val="Bordered &amp; Lined - Accent 1"/>
    <w:uiPriority w:val="0"/>
    <w:rPr>
      <w:color w:val="404040"/>
      <w:lang w:eastAsia="ru-RU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5D8AC2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C7D7EA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w:fill="auto"/>
      </w:tcPr>
    </w:tblStylePr>
  </w:style>
  <w:style w:type="table" w:customStyle="1" w:styleId="175">
    <w:name w:val="Bordered &amp; Lined - Accent 2"/>
    <w:uiPriority w:val="0"/>
    <w:rPr>
      <w:color w:val="404040"/>
      <w:lang w:eastAsia="ru-RU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D9969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w:fill="auto"/>
      </w:tcPr>
    </w:tblStylePr>
  </w:style>
  <w:style w:type="table" w:customStyle="1" w:styleId="176">
    <w:name w:val="Bordered &amp; Lined - Accent 3"/>
    <w:uiPriority w:val="0"/>
    <w:rPr>
      <w:color w:val="404040"/>
      <w:lang w:eastAsia="ru-RU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9A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w:fill="auto"/>
      </w:tcPr>
    </w:tblStylePr>
  </w:style>
  <w:style w:type="table" w:customStyle="1" w:styleId="177">
    <w:name w:val="Bordered &amp; Lined - Accent 4"/>
    <w:uiPriority w:val="0"/>
    <w:rPr>
      <w:color w:val="404040"/>
      <w:lang w:eastAsia="ru-RU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B2A1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w:fill="auto"/>
      </w:tcPr>
    </w:tblStylePr>
  </w:style>
  <w:style w:type="table" w:customStyle="1" w:styleId="178">
    <w:name w:val="Bordered &amp; Lined - Accent 5"/>
    <w:uiPriority w:val="0"/>
    <w:rPr>
      <w:color w:val="404040"/>
      <w:lang w:eastAsia="ru-RU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w:fill="auto"/>
      </w:tcPr>
    </w:tblStylePr>
  </w:style>
  <w:style w:type="table" w:customStyle="1" w:styleId="179">
    <w:name w:val="Bordered &amp; Lined - Accent 6"/>
    <w:uiPriority w:val="0"/>
    <w:rPr>
      <w:color w:val="404040"/>
      <w:lang w:eastAsia="ru-RU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w:fill="auto"/>
      </w:tcPr>
    </w:tblStylePr>
  </w:style>
  <w:style w:type="table" w:customStyle="1" w:styleId="180">
    <w:name w:val="Bordered"/>
    <w:uiPriority w:val="0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181">
    <w:name w:val="Bordered - Accent 1"/>
    <w:uiPriority w:val="0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182">
    <w:name w:val="Bordered - Accent 2"/>
    <w:uiPriority w:val="0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183">
    <w:name w:val="Bordered - Accent 3"/>
    <w:uiPriority w:val="0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184">
    <w:name w:val="Bordered - Accent 4"/>
    <w:uiPriority w:val="0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185">
    <w:name w:val="Bordered - Accent 5"/>
    <w:uiPriority w:val="0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186">
    <w:name w:val="Bordered - Accent 6"/>
    <w:uiPriority w:val="0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2024-04-09T14:37:00Z</dcterms:created>
  <dc:creator>Pershina.Julia</dc:creator>
  <cp:keywords>Бланки</cp:keywords>
  <cp:lastModifiedBy>Дарья</cp:lastModifiedBy>
  <dcterms:modified xsi:type="dcterms:W3CDTF">2024-04-26T07:31:57Z</dcterms:modified>
  <dc:subject>Бланки</dc:subject>
  <dc:title>Бланк постановления правительства НО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E4956CB1AA31437FBA1822F8DE760CFE_13</vt:lpwstr>
  </property>
</Properties>
</file>